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trPr>
          <w:cantSplit/>
        </w:trPr>
        <w:tc>
          <w:tcPr>
            <w:tcW w:w="2340"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622C6A">
            <w:pPr>
              <w:ind w:left="-70"/>
              <w:jc w:val="center"/>
              <w:rPr>
                <w:rFonts w:ascii="Arial" w:hAnsi="Arial" w:cs="Arial"/>
              </w:rPr>
            </w:pPr>
            <w:r>
              <w:rPr>
                <w:rFonts w:ascii="Arial" w:hAnsi="Arial" w:cs="Arial"/>
                <w:noProof/>
              </w:rPr>
              <w:drawing>
                <wp:anchor distT="0" distB="0" distL="114300" distR="114300" simplePos="0" relativeHeight="251659264" behindDoc="1" locked="0" layoutInCell="1" allowOverlap="1">
                  <wp:simplePos x="0" y="0"/>
                  <wp:positionH relativeFrom="column">
                    <wp:posOffset>-89377</wp:posOffset>
                  </wp:positionH>
                  <wp:positionV relativeFrom="paragraph">
                    <wp:posOffset>58620</wp:posOffset>
                  </wp:positionV>
                  <wp:extent cx="1335405" cy="1234440"/>
                  <wp:effectExtent l="0" t="0" r="0" b="381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1234440"/>
                          </a:xfrm>
                          <a:prstGeom prst="rect">
                            <a:avLst/>
                          </a:prstGeom>
                          <a:noFill/>
                        </pic:spPr>
                      </pic:pic>
                    </a:graphicData>
                  </a:graphic>
                  <wp14:sizeRelH relativeFrom="page">
                    <wp14:pctWidth>0</wp14:pctWidth>
                  </wp14:sizeRelH>
                  <wp14:sizeRelV relativeFrom="page">
                    <wp14:pctHeight>0</wp14:pctHeight>
                  </wp14:sizeRelV>
                </wp:anchor>
              </w:drawing>
            </w: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255"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trPr>
          <w:cantSplit/>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8768C9">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1329D9" w:rsidRPr="001329D9">
              <w:rPr>
                <w:rFonts w:ascii="Arial" w:hAnsi="Arial" w:cs="Arial"/>
                <w:b/>
                <w:sz w:val="24"/>
              </w:rPr>
              <w:t>2</w:t>
            </w:r>
            <w:r w:rsidR="008768C9">
              <w:rPr>
                <w:rFonts w:ascii="Arial" w:hAnsi="Arial" w:cs="Arial"/>
                <w:b/>
                <w:sz w:val="24"/>
              </w:rPr>
              <w:t>6</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8372B9">
              <w:rPr>
                <w:rFonts w:ascii="Arial" w:hAnsi="Arial" w:cs="Arial"/>
                <w:b/>
                <w:sz w:val="24"/>
              </w:rPr>
              <w:t>3</w:t>
            </w:r>
            <w:r w:rsidR="00622C6A">
              <w:rPr>
                <w:rFonts w:ascii="Arial" w:hAnsi="Arial" w:cs="Arial"/>
                <w:b/>
                <w:sz w:val="24"/>
              </w:rPr>
              <w:t>06</w:t>
            </w:r>
            <w:r w:rsidR="001329D9" w:rsidRPr="001329D9">
              <w:rPr>
                <w:rFonts w:ascii="Arial" w:hAnsi="Arial" w:cs="Arial"/>
                <w:b/>
                <w:sz w:val="24"/>
              </w:rPr>
              <w:t>000</w:t>
            </w:r>
          </w:p>
        </w:tc>
      </w:tr>
      <w:tr w:rsidR="00D57C8E" w:rsidRPr="00EE2373" w:rsidTr="00791E90">
        <w:trPr>
          <w:cantSplit/>
          <w:trHeight w:val="667"/>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8372B9">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620330">
              <w:rPr>
                <w:rFonts w:ascii="Arial" w:hAnsi="Arial" w:cs="Arial"/>
                <w:b/>
              </w:rPr>
              <w:t>18/05/2026</w:t>
            </w:r>
            <w:bookmarkStart w:id="0" w:name="_GoBack"/>
            <w:bookmarkEnd w:id="0"/>
          </w:p>
        </w:tc>
      </w:tr>
      <w:tr w:rsidR="00D57C8E" w:rsidRPr="00EE2373" w:rsidTr="00791E90">
        <w:trPr>
          <w:trHeight w:val="988"/>
        </w:trPr>
        <w:tc>
          <w:tcPr>
            <w:tcW w:w="2340" w:type="dxa"/>
            <w:vMerge/>
          </w:tcPr>
          <w:p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8372B9" w:rsidP="00DF0BDA">
            <w:pPr>
              <w:spacing w:before="60" w:after="60"/>
              <w:jc w:val="both"/>
              <w:rPr>
                <w:rFonts w:ascii="Arial" w:hAnsi="Arial" w:cs="Arial"/>
                <w:b/>
              </w:rPr>
            </w:pPr>
            <w:r w:rsidRPr="008372B9">
              <w:rPr>
                <w:rFonts w:ascii="Arial" w:hAnsi="Arial" w:cs="Arial"/>
                <w:b/>
              </w:rPr>
              <w:t>Approvisionnement de bouteilles d’oxygène au profit de la Marine nationale.</w:t>
            </w: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rsidR="000E7D92" w:rsidRPr="00EE2373" w:rsidRDefault="000E7D92">
            <w:pPr>
              <w:rPr>
                <w:rFonts w:ascii="Arial" w:hAnsi="Arial" w:cs="Arial"/>
              </w:rPr>
            </w:pPr>
          </w:p>
        </w:tc>
        <w:tc>
          <w:tcPr>
            <w:tcW w:w="7371" w:type="dxa"/>
          </w:tcPr>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D57C8E" w:rsidRPr="00453834" w:rsidRDefault="00D57C8E" w:rsidP="00453834">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453834" w:rsidRDefault="00D57C8E" w:rsidP="00453834"/>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EF594B" w:rsidRPr="00EF594B" w:rsidRDefault="00EF594B" w:rsidP="00EF594B">
            <w:pPr>
              <w:rPr>
                <w:rFonts w:ascii="Arial" w:hAnsi="Arial" w:cs="Arial"/>
              </w:rPr>
            </w:pPr>
          </w:p>
          <w:p w:rsidR="00D57C8E" w:rsidRPr="00EF594B" w:rsidRDefault="00D57C8E" w:rsidP="00EF594B">
            <w:pPr>
              <w:rPr>
                <w:rFonts w:ascii="Arial" w:hAnsi="Arial" w:cs="Arial"/>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1329D9" w:rsidRPr="001329D9" w:rsidRDefault="001329D9" w:rsidP="001329D9">
            <w:pPr>
              <w:rPr>
                <w:rFonts w:ascii="Arial" w:hAnsi="Arial" w:cs="Arial"/>
              </w:rPr>
            </w:pPr>
          </w:p>
          <w:p w:rsidR="00EC533C" w:rsidRDefault="00EC533C" w:rsidP="00F20863">
            <w:pPr>
              <w:jc w:val="right"/>
              <w:rPr>
                <w:rFonts w:ascii="Arial" w:hAnsi="Arial" w:cs="Arial"/>
              </w:rPr>
            </w:pPr>
          </w:p>
          <w:p w:rsidR="00D57C8E" w:rsidRDefault="00D57C8E" w:rsidP="00B5450B">
            <w:pPr>
              <w:rPr>
                <w:rFonts w:ascii="Arial" w:hAnsi="Arial" w:cs="Arial"/>
              </w:rPr>
            </w:pPr>
          </w:p>
          <w:p w:rsidR="00DF0BDA" w:rsidRDefault="00DF0BDA" w:rsidP="00B5450B">
            <w:pPr>
              <w:rPr>
                <w:rFonts w:ascii="Arial" w:hAnsi="Arial" w:cs="Arial"/>
              </w:rPr>
            </w:pPr>
          </w:p>
          <w:p w:rsidR="00B5450B" w:rsidRPr="001A742C" w:rsidRDefault="00B5450B" w:rsidP="00B5450B">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rsidR="00EF594B" w:rsidRDefault="00517477" w:rsidP="00517477">
            <w:pPr>
              <w:pStyle w:val="Notedebasdepage"/>
              <w:tabs>
                <w:tab w:val="left" w:pos="4875"/>
              </w:tabs>
              <w:rPr>
                <w:rFonts w:ascii="Arial" w:hAnsi="Arial" w:cs="Arial"/>
              </w:rPr>
            </w:pPr>
            <w:r w:rsidRPr="00EE2373">
              <w:rPr>
                <w:rFonts w:ascii="Arial" w:hAnsi="Arial" w:cs="Arial"/>
              </w:rPr>
              <w:tab/>
            </w:r>
          </w:p>
          <w:p w:rsidR="00D57C8E" w:rsidRPr="00EF594B" w:rsidRDefault="00D57C8E" w:rsidP="00EF594B"/>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D57C8E" w:rsidRPr="001329D9" w:rsidRDefault="00676CF1" w:rsidP="001329D9">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8372B9" w:rsidP="00DF0BDA">
            <w:pPr>
              <w:spacing w:before="40"/>
              <w:jc w:val="center"/>
              <w:rPr>
                <w:rFonts w:ascii="Arial" w:hAnsi="Arial" w:cs="Arial"/>
                <w:b/>
                <w:bCs/>
              </w:rPr>
            </w:pPr>
            <w:r>
              <w:rPr>
                <w:rFonts w:ascii="Arial" w:hAnsi="Arial" w:cs="Arial"/>
                <w:b/>
                <w:bCs/>
              </w:rPr>
              <w:t>2204</w:t>
            </w: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1329D9" w:rsidRDefault="001329D9" w:rsidP="008372B9">
            <w:pPr>
              <w:spacing w:before="40"/>
              <w:jc w:val="center"/>
              <w:rPr>
                <w:rFonts w:ascii="Arial" w:hAnsi="Arial" w:cs="Arial"/>
                <w:b/>
                <w:bCs/>
              </w:rPr>
            </w:pPr>
            <w:r w:rsidRPr="001329D9">
              <w:rPr>
                <w:rFonts w:ascii="Arial" w:hAnsi="Arial" w:cs="Arial"/>
                <w:b/>
                <w:bCs/>
              </w:rPr>
              <w:t>2</w:t>
            </w:r>
            <w:r w:rsidR="008372B9">
              <w:rPr>
                <w:rFonts w:ascii="Arial" w:hAnsi="Arial" w:cs="Arial"/>
                <w:b/>
                <w:bCs/>
              </w:rPr>
              <w:t>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(et ses annexes éventuelles) contenant les exigences techniques (document joint) N° DSSFB/</w:t>
      </w:r>
      <w:r w:rsidR="00582D3B" w:rsidRPr="00EE2373">
        <w:rPr>
          <w:rFonts w:ascii="Arial" w:hAnsi="Arial" w:cs="Arial"/>
          <w:caps w:val="0"/>
          <w:dstrike w:val="0"/>
          <w:szCs w:val="22"/>
        </w:rPr>
        <w:t>SDLOG/</w:t>
      </w:r>
      <w:r w:rsidR="004C3A43" w:rsidRPr="00A03BED">
        <w:rPr>
          <w:rFonts w:ascii="Arial" w:hAnsi="Arial" w:cs="Arial"/>
          <w:caps w:val="0"/>
          <w:dstrike w:val="0"/>
          <w:szCs w:val="22"/>
        </w:rPr>
        <w:t>0260/</w:t>
      </w:r>
      <w:r w:rsidR="00206E7D">
        <w:rPr>
          <w:rFonts w:ascii="Arial" w:hAnsi="Arial" w:cs="Arial"/>
          <w:caps w:val="0"/>
          <w:dstrike w:val="0"/>
          <w:szCs w:val="22"/>
        </w:rPr>
        <w:t>P</w:t>
      </w:r>
      <w:r w:rsidR="009F4B0A">
        <w:rPr>
          <w:rFonts w:ascii="Arial" w:hAnsi="Arial" w:cs="Arial"/>
          <w:caps w:val="0"/>
          <w:dstrike w:val="0"/>
          <w:szCs w:val="22"/>
        </w:rPr>
        <w:t> ;</w:t>
      </w:r>
    </w:p>
    <w:p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CF5FA0">
      <w:pPr>
        <w:pStyle w:val="Euro"/>
        <w:numPr>
          <w:ilvl w:val="0"/>
          <w:numId w:val="13"/>
        </w:numPr>
        <w:tabs>
          <w:tab w:val="clear" w:pos="360"/>
          <w:tab w:val="num" w:pos="1134"/>
        </w:tabs>
        <w:spacing w:before="0" w:after="0"/>
        <w:ind w:left="709" w:right="-28" w:firstLine="142"/>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A96793" w:rsidRPr="00A96793" w:rsidRDefault="00A96793" w:rsidP="00A96793">
      <w:pPr>
        <w:pStyle w:val="Euro"/>
        <w:numPr>
          <w:ilvl w:val="0"/>
          <w:numId w:val="13"/>
        </w:numPr>
        <w:spacing w:before="0" w:after="0"/>
        <w:ind w:right="-28" w:firstLine="491"/>
        <w:rPr>
          <w:rFonts w:ascii="Arial" w:hAnsi="Arial" w:cs="Arial"/>
          <w:caps w:val="0"/>
          <w:dstrike w:val="0"/>
          <w:szCs w:val="22"/>
        </w:rPr>
      </w:pPr>
      <w:r w:rsidRPr="00A96793">
        <w:rPr>
          <w:rFonts w:ascii="Arial" w:hAnsi="Arial" w:cs="Arial"/>
          <w:caps w:val="0"/>
          <w:dstrike w:val="0"/>
          <w:szCs w:val="24"/>
        </w:rPr>
        <w:t>le code SH (système harmonisé</w:t>
      </w:r>
      <w:r>
        <w:rPr>
          <w:rFonts w:ascii="Arial" w:hAnsi="Arial" w:cs="Arial"/>
          <w:caps w:val="0"/>
          <w:dstrike w:val="0"/>
          <w:szCs w:val="24"/>
        </w:rPr>
        <w:t>),</w:t>
      </w:r>
    </w:p>
    <w:p w:rsidR="00EB42C1" w:rsidRPr="00D943D3" w:rsidRDefault="00EB42C1" w:rsidP="00A96793">
      <w:pPr>
        <w:pStyle w:val="Euro"/>
        <w:numPr>
          <w:ilvl w:val="0"/>
          <w:numId w:val="13"/>
        </w:numPr>
        <w:spacing w:before="0" w:after="0"/>
        <w:ind w:right="-28" w:firstLine="491"/>
        <w:rPr>
          <w:rFonts w:ascii="Arial" w:hAnsi="Arial" w:cs="Arial"/>
          <w:caps w:val="0"/>
          <w:dstrike w:val="0"/>
          <w:szCs w:val="22"/>
        </w:rPr>
      </w:pPr>
      <w:r w:rsidRPr="00D943D3">
        <w:rPr>
          <w:rFonts w:ascii="Arial" w:hAnsi="Arial" w:cs="Arial"/>
          <w:caps w:val="0"/>
          <w:dstrike w:val="0"/>
          <w:szCs w:val="22"/>
        </w:rPr>
        <w:t>La garantie définie à l’article 5 ci-après,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Pr="004C3A43"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w:t>
      </w:r>
      <w:r w:rsidRPr="004C3A43">
        <w:rPr>
          <w:rFonts w:cs="Arial"/>
          <w:sz w:val="22"/>
          <w:szCs w:val="22"/>
        </w:rPr>
        <w:t xml:space="preserve">sont fermes, unitaires et </w:t>
      </w:r>
      <w:r w:rsidR="004E4644">
        <w:rPr>
          <w:rFonts w:cs="Arial"/>
          <w:sz w:val="22"/>
          <w:szCs w:val="22"/>
          <w:lang w:val="fr-FR"/>
        </w:rPr>
        <w:t>actualisables</w:t>
      </w:r>
      <w:r w:rsidRPr="004C3A43">
        <w:rPr>
          <w:rFonts w:cs="Arial"/>
          <w:sz w:val="22"/>
          <w:szCs w:val="22"/>
        </w:rPr>
        <w:t xml:space="preserve">. Ils sont établis à la date dite « date d’établissement des prix », </w:t>
      </w:r>
      <w:r w:rsidR="00456A5E" w:rsidRPr="004C3A43">
        <w:rPr>
          <w:rFonts w:cs="Arial"/>
          <w:sz w:val="22"/>
          <w:szCs w:val="22"/>
          <w:lang w:val="fr-FR"/>
        </w:rPr>
        <w:t>soit</w:t>
      </w:r>
      <w:r w:rsidRPr="004C3A43">
        <w:rPr>
          <w:rFonts w:cs="Arial"/>
          <w:sz w:val="22"/>
          <w:szCs w:val="22"/>
        </w:rPr>
        <w:t xml:space="preserve"> mois </w:t>
      </w:r>
      <w:r w:rsidRPr="004E4644">
        <w:rPr>
          <w:rFonts w:cs="Arial"/>
          <w:sz w:val="22"/>
          <w:szCs w:val="22"/>
        </w:rPr>
        <w:t xml:space="preserve">de </w:t>
      </w:r>
      <w:r w:rsidR="00DF0BDA">
        <w:rPr>
          <w:rFonts w:cs="Arial"/>
          <w:sz w:val="22"/>
          <w:szCs w:val="22"/>
          <w:lang w:val="fr-FR"/>
        </w:rPr>
        <w:t>octobre</w:t>
      </w:r>
      <w:r w:rsidR="00456A5E" w:rsidRPr="004C3A43">
        <w:rPr>
          <w:rFonts w:cs="Arial"/>
          <w:sz w:val="22"/>
          <w:szCs w:val="22"/>
          <w:lang w:val="fr-FR"/>
        </w:rPr>
        <w:t xml:space="preserve"> (mois </w:t>
      </w:r>
      <w:r w:rsidR="00E82F82" w:rsidRPr="004C3A43">
        <w:rPr>
          <w:rFonts w:cs="Arial"/>
          <w:sz w:val="22"/>
          <w:szCs w:val="22"/>
          <w:lang w:val="fr-FR"/>
        </w:rPr>
        <w:t xml:space="preserve">de </w:t>
      </w:r>
      <w:r w:rsidRPr="004C3A43">
        <w:rPr>
          <w:rFonts w:cs="Arial"/>
          <w:sz w:val="22"/>
          <w:szCs w:val="22"/>
        </w:rPr>
        <w:t>remise des offres</w:t>
      </w:r>
      <w:r w:rsidR="00E82F82" w:rsidRPr="004C3A43">
        <w:rPr>
          <w:rFonts w:cs="Arial"/>
          <w:sz w:val="22"/>
          <w:szCs w:val="22"/>
          <w:lang w:val="fr-FR"/>
        </w:rPr>
        <w:t>)</w:t>
      </w:r>
      <w:r w:rsidRPr="004C3A43">
        <w:rPr>
          <w:rFonts w:cs="Arial"/>
          <w:sz w:val="22"/>
          <w:szCs w:val="22"/>
        </w:rPr>
        <w:t>.</w:t>
      </w:r>
    </w:p>
    <w:p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DA3874" w:rsidRPr="004C36E5" w:rsidRDefault="00DA3874" w:rsidP="00BA5DF3">
      <w:pPr>
        <w:ind w:left="900"/>
        <w:rPr>
          <w:rFonts w:ascii="Arial" w:hAnsi="Arial" w:cs="Arial"/>
          <w:b/>
          <w:i/>
          <w:sz w:val="22"/>
          <w:szCs w:val="22"/>
        </w:rPr>
      </w:pPr>
      <w:r>
        <w:rPr>
          <w:rFonts w:ascii="Arial" w:hAnsi="Arial" w:cs="Arial"/>
          <w:noProof/>
          <w:position w:val="-28"/>
          <w:sz w:val="22"/>
          <w:szCs w:val="22"/>
        </w:rPr>
        <w:drawing>
          <wp:inline distT="0" distB="0" distL="0" distR="0" wp14:anchorId="47B82F67" wp14:editId="7FFF63F9">
            <wp:extent cx="2980690" cy="420370"/>
            <wp:effectExtent l="0" t="0" r="0" b="0"/>
            <wp:docPr id="1" name="Image 1" descr="cid:image002.png@01DB1FC3.62BA9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B1FC3.62BA93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980690" cy="420370"/>
                    </a:xfrm>
                    <a:prstGeom prst="rect">
                      <a:avLst/>
                    </a:prstGeom>
                    <a:noFill/>
                    <a:ln>
                      <a:noFill/>
                    </a:ln>
                  </pic:spPr>
                </pic:pic>
              </a:graphicData>
            </a:graphic>
          </wp:inline>
        </w:drawing>
      </w:r>
    </w:p>
    <w:p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 </w:t>
      </w:r>
      <w:r w:rsidRPr="004C36E5">
        <w:rPr>
          <w:rFonts w:ascii="Arial" w:hAnsi="Arial" w:cs="Arial"/>
          <w:sz w:val="22"/>
          <w:szCs w:val="22"/>
        </w:rPr>
        <w:t xml:space="preserve">= prix </w:t>
      </w:r>
      <w:r>
        <w:rPr>
          <w:rFonts w:ascii="Arial" w:hAnsi="Arial" w:cs="Arial"/>
          <w:sz w:val="22"/>
          <w:szCs w:val="22"/>
        </w:rPr>
        <w:t>actualisé</w:t>
      </w:r>
    </w:p>
    <w:p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l’adesse</w:t>
      </w:r>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BA5DF3" w:rsidRPr="00BA5DF3" w:rsidRDefault="00BA5DF3">
      <w:pPr>
        <w:pStyle w:val="Corpsdetexte"/>
        <w:spacing w:before="120" w:after="120" w:line="240" w:lineRule="auto"/>
        <w:ind w:left="567"/>
        <w:jc w:val="both"/>
        <w:rPr>
          <w:rFonts w:cs="Arial"/>
          <w:sz w:val="22"/>
          <w:szCs w:val="22"/>
          <w:lang w:val="fr-FR"/>
        </w:rPr>
      </w:pPr>
    </w:p>
    <w:p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5A16B4">
      <w:pPr>
        <w:pStyle w:val="Listepuces"/>
        <w:rPr>
          <w:rFonts w:ascii="Arial" w:hAnsi="Arial" w:cs="Arial"/>
        </w:rPr>
      </w:pPr>
      <w:r w:rsidRPr="00EE2373">
        <w:rPr>
          <w:rFonts w:ascii="Arial" w:hAnsi="Arial" w:cs="Arial"/>
        </w:rPr>
        <w:t xml:space="preserve">ou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5A16B4">
      <w:pPr>
        <w:pStyle w:val="Listepuces"/>
        <w:ind w:left="709" w:hanging="142"/>
        <w:rPr>
          <w:rFonts w:ascii="Arial" w:hAnsi="Arial" w:cs="Arial"/>
        </w:rPr>
      </w:pPr>
    </w:p>
    <w:p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rsidR="00EA5631" w:rsidRPr="00021A43" w:rsidRDefault="00EA5631" w:rsidP="00EA5631">
      <w:pPr>
        <w:jc w:val="both"/>
        <w:rPr>
          <w:rFonts w:ascii="Arial" w:hAnsi="Arial" w:cs="Arial"/>
        </w:rPr>
      </w:pP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Le remboursement de l’avance s’effectue par précompte sur les sommes dues au titulaire à titre d’acomptes, de règlement partiel définitif et de solde.</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Quelle que soit la durée de la prestation servant d’assiette de calcul de l’avance, le remboursement débute :</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1° Lorsque le taux d’avance est inférieur ou égal à 30 %, quand le montant des prestations exécutées atteint 50 % du montant minimum TTC de l’accord-cadre ;</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2° Lorsque le taux d’avance est supérieur à 30 %, dès la première demande de paiement.</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4F200B" w:rsidRPr="004F200B"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rsidR="00EA5631" w:rsidRPr="00021A43" w:rsidRDefault="004F200B" w:rsidP="004F200B">
      <w:pPr>
        <w:ind w:left="567"/>
        <w:jc w:val="both"/>
        <w:rPr>
          <w:rFonts w:ascii="Arial" w:hAnsi="Arial" w:cs="Arial"/>
          <w:sz w:val="22"/>
          <w:szCs w:val="22"/>
          <w:lang w:val="x-none" w:eastAsia="x-none"/>
        </w:rPr>
      </w:pPr>
      <w:r w:rsidRPr="004F200B">
        <w:rPr>
          <w:rFonts w:ascii="Arial" w:hAnsi="Arial" w:cs="Arial"/>
          <w:sz w:val="22"/>
          <w:szCs w:val="22"/>
          <w:lang w:val="x-none" w:eastAsia="x-none"/>
        </w:rPr>
        <w:t>Ces stipulations ne peuvent faire obstacle à la récupération d’un éventuel trop-perçu auprès du titulaire.</w:t>
      </w:r>
    </w:p>
    <w:p w:rsidR="00D57C8E" w:rsidRPr="00EE2373" w:rsidRDefault="00D57C8E">
      <w:pPr>
        <w:tabs>
          <w:tab w:val="left" w:pos="4678"/>
        </w:tabs>
        <w:spacing w:before="60" w:after="60"/>
        <w:ind w:left="567" w:right="-28"/>
        <w:jc w:val="both"/>
        <w:rPr>
          <w:rFonts w:ascii="Arial" w:hAnsi="Arial" w:cs="Arial"/>
          <w:sz w:val="22"/>
          <w:szCs w:val="22"/>
        </w:rPr>
      </w:pP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lastRenderedPageBreak/>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les conditions fixées par</w:t>
      </w:r>
      <w:r w:rsidR="005605C6" w:rsidRPr="00EE2373">
        <w:rPr>
          <w:rFonts w:ascii="Arial" w:hAnsi="Arial" w:cs="Arial"/>
          <w:b w:val="0"/>
          <w:color w:val="auto"/>
          <w:u w:val="none"/>
        </w:rPr>
        <w:t>les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rsidR="007F0DF0" w:rsidRPr="00540FB0" w:rsidRDefault="007F0DF0"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lastRenderedPageBreak/>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3pt;height:18.2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 du Porzic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FF03F8" w:rsidRPr="00EE2373" w:rsidRDefault="00FF03F8" w:rsidP="00F97846">
      <w:pPr>
        <w:pStyle w:val="Corpsdetexte"/>
        <w:spacing w:before="60" w:after="60" w:line="240" w:lineRule="auto"/>
        <w:ind w:left="567"/>
        <w:jc w:val="both"/>
        <w:rPr>
          <w:rFonts w:cs="Arial"/>
          <w:sz w:val="22"/>
          <w:szCs w:val="22"/>
          <w:lang w:val="fr-FR" w:eastAsia="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w:t>
      </w:r>
      <w:r w:rsidRPr="00EE2373">
        <w:rPr>
          <w:rFonts w:ascii="Arial" w:hAnsi="Arial" w:cs="Arial"/>
          <w:bCs/>
          <w:sz w:val="22"/>
          <w:szCs w:val="22"/>
        </w:rPr>
        <w:lastRenderedPageBreak/>
        <w:t xml:space="preserve">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299.85pt;height:18.2pt" o:ole="" filled="t">
            <v:fill opacity=".5"/>
            <v:imagedata r:id="rId15" o:title=""/>
          </v:shape>
          <w:control r:id="rId16"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3pt" o:ole="" fillcolor="window">
            <v:imagedata r:id="rId17" o:title=""/>
          </v:shape>
          <o:OLEObject Type="Embed" ProgID="Equation.3" ShapeID="_x0000_i1029" DrawAspect="Content" ObjectID="_1840624122" r:id="rId18"/>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4F200B" w:rsidRPr="00340F60" w:rsidRDefault="004F200B" w:rsidP="004F200B">
      <w:pPr>
        <w:pStyle w:val="Corpsdetexte"/>
        <w:spacing w:line="240" w:lineRule="auto"/>
        <w:ind w:left="567"/>
        <w:rPr>
          <w:sz w:val="22"/>
          <w:szCs w:val="22"/>
        </w:rPr>
      </w:pP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au pouvoir adjudicateur les causes faisant obstacle à l’exécution du marché </w:t>
      </w:r>
      <w:r w:rsidRPr="00EE2373">
        <w:rPr>
          <w:rFonts w:ascii="Arial" w:hAnsi="Arial" w:cs="Arial"/>
          <w:sz w:val="22"/>
          <w:szCs w:val="22"/>
        </w:rPr>
        <w:lastRenderedPageBreak/>
        <w:t>dans le délai contractuel. Il dispose à cet effet, d’un délai de 15 jours à compter de la date à laquelle les causes sont apparues. Il indique, par la même demande, au pouvoir adjudicateur la durée de la prolongation demandée.</w:t>
      </w:r>
    </w:p>
    <w:p w:rsidR="006B245D"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A80196" w:rsidRPr="00EE2373" w:rsidRDefault="00A80196" w:rsidP="00A80196">
      <w:pPr>
        <w:spacing w:before="120"/>
        <w:ind w:left="426"/>
        <w:jc w:val="both"/>
        <w:rPr>
          <w:rFonts w:ascii="Arial" w:hAnsi="Arial" w:cs="Arial"/>
          <w:sz w:val="22"/>
          <w:szCs w:val="22"/>
        </w:rPr>
      </w:pP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e</w:t>
      </w:r>
      <w:r w:rsidRPr="00EE2373">
        <w:rPr>
          <w:rFonts w:ascii="Arial" w:hAnsi="Arial" w:cs="Arial"/>
          <w:szCs w:val="22"/>
          <w:u w:val="single"/>
        </w:rPr>
        <w:t>n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rsidR="00E878E8" w:rsidRDefault="00E878E8" w:rsidP="00E878E8">
      <w:pPr>
        <w:ind w:left="567"/>
        <w:rPr>
          <w:rFonts w:ascii="Arial" w:hAnsi="Arial" w:cs="Arial"/>
          <w:sz w:val="22"/>
          <w:szCs w:val="22"/>
        </w:rPr>
      </w:pPr>
    </w:p>
    <w:p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rsidR="00E878E8" w:rsidRDefault="00E878E8" w:rsidP="00A45252">
      <w:pPr>
        <w:ind w:left="567"/>
        <w:jc w:val="both"/>
        <w:rPr>
          <w:rFonts w:ascii="Arial" w:hAnsi="Arial" w:cs="Arial"/>
          <w:sz w:val="22"/>
        </w:rPr>
      </w:pPr>
    </w:p>
    <w:p w:rsidR="00EE3BC8" w:rsidRPr="00EE2373" w:rsidRDefault="00EE3BC8" w:rsidP="00A45252">
      <w:pPr>
        <w:ind w:left="567"/>
        <w:jc w:val="both"/>
        <w:rPr>
          <w:rFonts w:ascii="Arial" w:hAnsi="Arial" w:cs="Arial"/>
          <w:color w:val="000000"/>
          <w:sz w:val="22"/>
        </w:rPr>
      </w:pPr>
      <w:r w:rsidRPr="00EE2373">
        <w:rPr>
          <w:rFonts w:ascii="Arial" w:hAnsi="Arial" w:cs="Arial"/>
          <w:sz w:val="22"/>
        </w:rPr>
        <w:lastRenderedPageBreak/>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F3" w:rsidRDefault="00BA5DF3">
      <w:r>
        <w:separator/>
      </w:r>
    </w:p>
  </w:endnote>
  <w:endnote w:type="continuationSeparator" w:id="0">
    <w:p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Pr="00453834" w:rsidRDefault="00BA5DF3">
    <w:pPr>
      <w:pStyle w:val="Notedebasdepage"/>
      <w:tabs>
        <w:tab w:val="left" w:pos="6521"/>
      </w:tabs>
      <w:ind w:right="-114"/>
      <w:rPr>
        <w:rStyle w:val="Numrodepage"/>
        <w:rFonts w:ascii="Arial" w:hAnsi="Arial" w:cs="Arial"/>
      </w:rPr>
    </w:pPr>
    <w:r w:rsidRPr="001329D9">
      <w:rPr>
        <w:rStyle w:val="Numrodepage"/>
        <w:rFonts w:ascii="Arial" w:hAnsi="Arial" w:cs="Arial"/>
      </w:rPr>
      <w:t xml:space="preserve">Marché N° S </w:t>
    </w:r>
    <w:r w:rsidR="00453834">
      <w:rPr>
        <w:rStyle w:val="Numrodepage"/>
        <w:rFonts w:ascii="Arial" w:hAnsi="Arial" w:cs="Arial"/>
      </w:rPr>
      <w:t>2</w:t>
    </w:r>
    <w:r w:rsidR="008768C9">
      <w:rPr>
        <w:rStyle w:val="Numrodepage"/>
        <w:rFonts w:ascii="Arial" w:hAnsi="Arial" w:cs="Arial"/>
      </w:rPr>
      <w:t>6</w:t>
    </w:r>
    <w:r w:rsidRPr="001329D9">
      <w:rPr>
        <w:rStyle w:val="Numrodepage"/>
        <w:rFonts w:ascii="Arial" w:hAnsi="Arial" w:cs="Arial"/>
      </w:rPr>
      <w:t xml:space="preserve"> B </w:t>
    </w:r>
    <w:r w:rsidR="00F20863">
      <w:rPr>
        <w:rStyle w:val="Numrodepage"/>
        <w:rFonts w:ascii="Arial" w:hAnsi="Arial" w:cs="Arial"/>
      </w:rPr>
      <w:t>00</w:t>
    </w:r>
    <w:r w:rsidR="008372B9">
      <w:rPr>
        <w:rStyle w:val="Numrodepage"/>
        <w:rFonts w:ascii="Arial" w:hAnsi="Arial" w:cs="Arial"/>
      </w:rPr>
      <w:t>3</w:t>
    </w:r>
    <w:r w:rsidR="00622C6A">
      <w:rPr>
        <w:rStyle w:val="Numrodepage"/>
        <w:rFonts w:ascii="Arial" w:hAnsi="Arial" w:cs="Arial"/>
      </w:rPr>
      <w:t>06</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620330">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620330">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262746" w:rsidRPr="001329D9">
      <w:rPr>
        <w:rStyle w:val="Numrodepage"/>
        <w:rFonts w:ascii="Arial" w:hAnsi="Arial" w:cs="Arial"/>
        <w:i/>
        <w:iCs/>
        <w:noProof/>
        <w:sz w:val="16"/>
        <w:szCs w:val="16"/>
      </w:rPr>
      <w:t>24/04</w:t>
    </w:r>
    <w:r w:rsidRPr="001329D9">
      <w:rPr>
        <w:rStyle w:val="Numrodepage"/>
        <w:rFonts w:ascii="Arial" w:hAnsi="Arial" w:cs="Arial"/>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F3" w:rsidRDefault="00BA5DF3">
      <w:r>
        <w:separator/>
      </w:r>
    </w:p>
  </w:footnote>
  <w:footnote w:type="continuationSeparator" w:id="0">
    <w:p w:rsidR="00BA5DF3" w:rsidRDefault="00BA5DF3">
      <w:r>
        <w:continuationSeparator/>
      </w:r>
    </w:p>
  </w:footnote>
  <w:footnote w:id="1">
    <w:p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hideGrammaticalError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571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90E15"/>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545"/>
    <w:rsid w:val="00164A8A"/>
    <w:rsid w:val="00167C46"/>
    <w:rsid w:val="0017575C"/>
    <w:rsid w:val="00176795"/>
    <w:rsid w:val="00183A3E"/>
    <w:rsid w:val="00190BCD"/>
    <w:rsid w:val="001910D8"/>
    <w:rsid w:val="00196033"/>
    <w:rsid w:val="001A742C"/>
    <w:rsid w:val="001C10F6"/>
    <w:rsid w:val="001C6E3F"/>
    <w:rsid w:val="001E22E3"/>
    <w:rsid w:val="001E280B"/>
    <w:rsid w:val="001E45C6"/>
    <w:rsid w:val="001E5E8F"/>
    <w:rsid w:val="001F294A"/>
    <w:rsid w:val="00201A21"/>
    <w:rsid w:val="00202D5F"/>
    <w:rsid w:val="00206E7D"/>
    <w:rsid w:val="00210D18"/>
    <w:rsid w:val="00211CBB"/>
    <w:rsid w:val="00213EB3"/>
    <w:rsid w:val="00215315"/>
    <w:rsid w:val="00217666"/>
    <w:rsid w:val="0022207F"/>
    <w:rsid w:val="00226501"/>
    <w:rsid w:val="002311D2"/>
    <w:rsid w:val="00246D1E"/>
    <w:rsid w:val="00250698"/>
    <w:rsid w:val="002554A2"/>
    <w:rsid w:val="0026130A"/>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44C7"/>
    <w:rsid w:val="002D57AC"/>
    <w:rsid w:val="002D6233"/>
    <w:rsid w:val="002E19FF"/>
    <w:rsid w:val="002F4BAE"/>
    <w:rsid w:val="00301898"/>
    <w:rsid w:val="003078EC"/>
    <w:rsid w:val="00331F23"/>
    <w:rsid w:val="0033211C"/>
    <w:rsid w:val="00341202"/>
    <w:rsid w:val="00342538"/>
    <w:rsid w:val="00356B76"/>
    <w:rsid w:val="00360E28"/>
    <w:rsid w:val="00360E6E"/>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0987"/>
    <w:rsid w:val="00453834"/>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E4644"/>
    <w:rsid w:val="004F0392"/>
    <w:rsid w:val="004F200B"/>
    <w:rsid w:val="004F5768"/>
    <w:rsid w:val="004F64AE"/>
    <w:rsid w:val="00512FBF"/>
    <w:rsid w:val="00515186"/>
    <w:rsid w:val="00515944"/>
    <w:rsid w:val="00517477"/>
    <w:rsid w:val="00520F38"/>
    <w:rsid w:val="00522242"/>
    <w:rsid w:val="00531D4A"/>
    <w:rsid w:val="00532E5A"/>
    <w:rsid w:val="00540FB0"/>
    <w:rsid w:val="005420F8"/>
    <w:rsid w:val="00550E24"/>
    <w:rsid w:val="00556633"/>
    <w:rsid w:val="005605C6"/>
    <w:rsid w:val="005704BF"/>
    <w:rsid w:val="0057339E"/>
    <w:rsid w:val="00574F4B"/>
    <w:rsid w:val="0058193B"/>
    <w:rsid w:val="00582D3B"/>
    <w:rsid w:val="005944AD"/>
    <w:rsid w:val="005951F7"/>
    <w:rsid w:val="005A0A3C"/>
    <w:rsid w:val="005A16B4"/>
    <w:rsid w:val="005B4F0E"/>
    <w:rsid w:val="005D2FDA"/>
    <w:rsid w:val="005E27B5"/>
    <w:rsid w:val="005E2F4F"/>
    <w:rsid w:val="00612ABF"/>
    <w:rsid w:val="0061603E"/>
    <w:rsid w:val="00620330"/>
    <w:rsid w:val="00622C6A"/>
    <w:rsid w:val="0062587B"/>
    <w:rsid w:val="00627FCA"/>
    <w:rsid w:val="00630C4E"/>
    <w:rsid w:val="00635459"/>
    <w:rsid w:val="00635511"/>
    <w:rsid w:val="006645AB"/>
    <w:rsid w:val="006657A0"/>
    <w:rsid w:val="00672030"/>
    <w:rsid w:val="00676865"/>
    <w:rsid w:val="00676CF1"/>
    <w:rsid w:val="00685881"/>
    <w:rsid w:val="006861F8"/>
    <w:rsid w:val="00686805"/>
    <w:rsid w:val="0069741D"/>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372B9"/>
    <w:rsid w:val="00844AC7"/>
    <w:rsid w:val="0084784D"/>
    <w:rsid w:val="00851A06"/>
    <w:rsid w:val="00862604"/>
    <w:rsid w:val="008716AB"/>
    <w:rsid w:val="008729C4"/>
    <w:rsid w:val="008768C9"/>
    <w:rsid w:val="00882F15"/>
    <w:rsid w:val="00883A04"/>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E4429"/>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610E"/>
    <w:rsid w:val="009E65C2"/>
    <w:rsid w:val="009F0DB6"/>
    <w:rsid w:val="009F4B0A"/>
    <w:rsid w:val="00A01EB1"/>
    <w:rsid w:val="00A139C1"/>
    <w:rsid w:val="00A13D52"/>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6793"/>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50B"/>
    <w:rsid w:val="00B54695"/>
    <w:rsid w:val="00B60AFB"/>
    <w:rsid w:val="00B630EE"/>
    <w:rsid w:val="00B632A2"/>
    <w:rsid w:val="00B725DC"/>
    <w:rsid w:val="00B8309E"/>
    <w:rsid w:val="00B83724"/>
    <w:rsid w:val="00B915F2"/>
    <w:rsid w:val="00B93647"/>
    <w:rsid w:val="00B956AE"/>
    <w:rsid w:val="00BA5DF3"/>
    <w:rsid w:val="00BA7788"/>
    <w:rsid w:val="00BB378A"/>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CF5FA0"/>
    <w:rsid w:val="00D00F32"/>
    <w:rsid w:val="00D01FF7"/>
    <w:rsid w:val="00D03CFD"/>
    <w:rsid w:val="00D0794E"/>
    <w:rsid w:val="00D15A2E"/>
    <w:rsid w:val="00D235CB"/>
    <w:rsid w:val="00D33CDB"/>
    <w:rsid w:val="00D46677"/>
    <w:rsid w:val="00D468C0"/>
    <w:rsid w:val="00D50D54"/>
    <w:rsid w:val="00D5300C"/>
    <w:rsid w:val="00D5507B"/>
    <w:rsid w:val="00D56E4E"/>
    <w:rsid w:val="00D57C8E"/>
    <w:rsid w:val="00D6656D"/>
    <w:rsid w:val="00D70F8B"/>
    <w:rsid w:val="00D94AD1"/>
    <w:rsid w:val="00D96267"/>
    <w:rsid w:val="00DA1B2A"/>
    <w:rsid w:val="00DA3874"/>
    <w:rsid w:val="00DB33AD"/>
    <w:rsid w:val="00DC38A0"/>
    <w:rsid w:val="00DD53B6"/>
    <w:rsid w:val="00DD5B75"/>
    <w:rsid w:val="00DE003A"/>
    <w:rsid w:val="00DF0BD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533C"/>
    <w:rsid w:val="00ED3D54"/>
    <w:rsid w:val="00ED3E09"/>
    <w:rsid w:val="00ED5FEF"/>
    <w:rsid w:val="00ED6FC6"/>
    <w:rsid w:val="00EE18F0"/>
    <w:rsid w:val="00EE2373"/>
    <w:rsid w:val="00EE3BC8"/>
    <w:rsid w:val="00EE48AF"/>
    <w:rsid w:val="00EE4971"/>
    <w:rsid w:val="00EE61A9"/>
    <w:rsid w:val="00EF4701"/>
    <w:rsid w:val="00EF594B"/>
    <w:rsid w:val="00F005B5"/>
    <w:rsid w:val="00F150C1"/>
    <w:rsid w:val="00F15B00"/>
    <w:rsid w:val="00F20863"/>
    <w:rsid w:val="00F22285"/>
    <w:rsid w:val="00F25085"/>
    <w:rsid w:val="00F266E5"/>
    <w:rsid w:val="00F275B3"/>
    <w:rsid w:val="00F612D3"/>
    <w:rsid w:val="00F731D0"/>
    <w:rsid w:val="00F80BE9"/>
    <w:rsid w:val="00F93798"/>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15713" fillcolor="white">
      <v:fill color="white"/>
    </o:shapedefaults>
    <o:shapelayout v:ext="edit">
      <o:idmap v:ext="edit" data="1"/>
    </o:shapelayout>
  </w:shapeDefaults>
  <w:decimalSymbol w:val=","/>
  <w:listSeparator w:val=";"/>
  <w14:docId w14:val="655CC345"/>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B1FC3.62BA938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image" Target="media/image2.png"/><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7BC65-C9A1-46FD-BD68-4DC255BD1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9</Pages>
  <Words>3749</Words>
  <Characters>20580</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24281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1CL AE</cp:lastModifiedBy>
  <cp:revision>46</cp:revision>
  <cp:lastPrinted>2025-07-22T05:30:00Z</cp:lastPrinted>
  <dcterms:created xsi:type="dcterms:W3CDTF">2024-06-25T16:15:00Z</dcterms:created>
  <dcterms:modified xsi:type="dcterms:W3CDTF">2026-05-18T13:42:00Z</dcterms:modified>
</cp:coreProperties>
</file>